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b w:val="1"/>
          <w:bCs w:val="1"/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In this story, Oliver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runs into the woods and finds a boy fighting three angry lions. </w:t>
      </w:r>
      <w:r>
        <w:rPr>
          <w:rFonts w:ascii="Helvetica"/>
          <w:i w:val="1"/>
          <w:iCs w:val="1"/>
          <w:sz w:val="24"/>
          <w:szCs w:val="24"/>
          <w:rtl w:val="0"/>
          <w:lang w:val="da-DK"/>
        </w:rPr>
        <w:t>Oliver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joins the fight, but it doesnt look good for the boys.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nunc Oliver per silvam celeriter curr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</w:rPr>
        <w:t>t, nam mult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son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 et anxius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dum curr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t, clama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Liame! esne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ū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!?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nullum responsum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t... 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in medi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silv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Oliver puerum parvum qu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pugna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t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t. tr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 sunt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qu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puerum nunc oppugna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ban</w:t>
      </w:r>
      <w:r>
        <w:rPr>
          <w:rFonts w:ascii="Helvetica"/>
          <w:b w:val="1"/>
          <w:bCs w:val="1"/>
          <w:sz w:val="24"/>
          <w:szCs w:val="24"/>
          <w:rtl w:val="0"/>
        </w:rPr>
        <w:t>t. Oliver magnum ramum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c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pit et 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rrit ad iuvandum puerum. ecce! puer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Liamus! Oliver attonitus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et 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x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Liame! 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</w:rPr>
        <w:t>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mortuus es! sed... cur 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</w:rPr>
        <w:t>nunc cum leonibus pugn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s? et ubi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est tuus capellus?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Liamus respond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re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n potest,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nam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 irat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ad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s 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</w:rPr>
        <w:t>rr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</w:t>
      </w:r>
      <w:r>
        <w:rPr>
          <w:rFonts w:ascii="Helvetica"/>
          <w:b w:val="1"/>
          <w:bCs w:val="1"/>
          <w:sz w:val="24"/>
          <w:szCs w:val="24"/>
          <w:rtl w:val="0"/>
        </w:rPr>
        <w:t>unt. Oliver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ram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pugna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Liamus ramum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Liamus clama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t: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mox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 mortu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erimus!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,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femina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 appar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</w:rPr>
        <w:t>t...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u w:val="single"/>
          <w:rtl w:val="0"/>
        </w:rPr>
      </w:pPr>
      <w:r>
        <w:rPr>
          <w:rFonts w:ascii="Helvetica"/>
          <w:b w:val="1"/>
          <w:bCs w:val="1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dum = ubi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leo, leonis, m. - </w:t>
      </w:r>
      <w:r>
        <w:rPr>
          <w:rFonts w:ascii="Helvetica"/>
          <w:sz w:val="24"/>
          <w:szCs w:val="24"/>
          <w:rtl w:val="0"/>
          <w:lang w:val="en-US"/>
        </w:rPr>
        <w:t>lion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pugno,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fight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oppugno = pugno contra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silva, -ae, f.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forest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capio, capere, cepi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take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curro, currere, cucurri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run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iuvo,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help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ramus, -i, m.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branch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nos - ego et tu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erimus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 xml:space="preserve"> we will be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appareo, apparere, apparui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appear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A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XIII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